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О.Генри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«Дары волхвов»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Литература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FC318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знакомстве с новым </w:t>
            </w:r>
            <w:proofErr w:type="spellStart"/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материалом</w:t>
            </w:r>
            <w:r w:rsidR="00D26C5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материала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Знакомство с творчеством писателя и составление таблицы</w:t>
            </w:r>
            <w:r w:rsidR="00520796"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 </w:t>
            </w:r>
            <w:r w:rsidR="00FC3183">
              <w:rPr>
                <w:lang w:eastAsia="en-US"/>
              </w:rPr>
              <w:t>находить средства выразительности в тексте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 художественный текст,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96"/>
    <w:rsid w:val="004A38B8"/>
    <w:rsid w:val="00520796"/>
    <w:rsid w:val="00C15C8E"/>
    <w:rsid w:val="00D26C52"/>
    <w:rsid w:val="00F536DC"/>
    <w:rsid w:val="00FC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НОННА</cp:lastModifiedBy>
  <cp:revision>6</cp:revision>
  <dcterms:created xsi:type="dcterms:W3CDTF">2017-01-22T22:44:00Z</dcterms:created>
  <dcterms:modified xsi:type="dcterms:W3CDTF">2017-06-05T21:46:00Z</dcterms:modified>
</cp:coreProperties>
</file>