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64C" w:rsidRPr="00A863F3" w:rsidRDefault="00C33E44" w:rsidP="00A863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63F3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7507"/>
      </w:tblGrid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 </w:t>
            </w:r>
          </w:p>
        </w:tc>
        <w:tc>
          <w:tcPr>
            <w:tcW w:w="7507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Короткова  Валерия</w:t>
            </w:r>
            <w:proofErr w:type="gram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Евгеньевна</w:t>
            </w:r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ЭОР</w:t>
            </w:r>
          </w:p>
        </w:tc>
        <w:tc>
          <w:tcPr>
            <w:tcW w:w="7507" w:type="dxa"/>
          </w:tcPr>
          <w:p w:rsidR="00C33E44" w:rsidRDefault="00A863F3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C33E44" w:rsidRPr="00A863F3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="00304AAF">
              <w:rPr>
                <w:rFonts w:ascii="Times New Roman" w:hAnsi="Times New Roman" w:cs="Times New Roman"/>
                <w:sz w:val="24"/>
                <w:szCs w:val="24"/>
              </w:rPr>
              <w:t xml:space="preserve"> для начинающих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04A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4AAF" w:rsidRPr="00A863F3" w:rsidRDefault="00304AAF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Тип оборудования, совместимое ПО</w:t>
            </w:r>
          </w:p>
        </w:tc>
        <w:tc>
          <w:tcPr>
            <w:tcW w:w="7507" w:type="dxa"/>
          </w:tcPr>
          <w:p w:rsidR="00C33E44" w:rsidRPr="00A863F3" w:rsidRDefault="00A863F3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 для </w:t>
            </w:r>
            <w:proofErr w:type="spellStart"/>
            <w:r w:rsidR="00C33E44" w:rsidRPr="00A863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ActivTable</w:t>
            </w:r>
            <w:proofErr w:type="spellEnd"/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 ЭОР</w:t>
            </w:r>
          </w:p>
        </w:tc>
        <w:tc>
          <w:tcPr>
            <w:tcW w:w="7507" w:type="dxa"/>
          </w:tcPr>
          <w:p w:rsidR="00C33E44" w:rsidRPr="00A863F3" w:rsidRDefault="00A863F3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Для составления</w:t>
            </w:r>
            <w:r w:rsidR="00C33E44"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и записи </w:t>
            </w:r>
            <w:proofErr w:type="spellStart"/>
            <w:r w:rsidR="00C33E44" w:rsidRPr="00A863F3">
              <w:rPr>
                <w:rFonts w:ascii="Times New Roman" w:hAnsi="Times New Roman" w:cs="Times New Roman"/>
                <w:sz w:val="24"/>
                <w:szCs w:val="24"/>
              </w:rPr>
              <w:t>синквейнов</w:t>
            </w:r>
            <w:proofErr w:type="spellEnd"/>
            <w:r w:rsidR="00503299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дошкольниками и младшими школьниками</w:t>
            </w:r>
            <w:r w:rsidR="00C33E44"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с последующим сохранением работы и отправки файла учителю.</w:t>
            </w:r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</w:t>
            </w:r>
          </w:p>
        </w:tc>
        <w:tc>
          <w:tcPr>
            <w:tcW w:w="7507" w:type="dxa"/>
          </w:tcPr>
          <w:p w:rsidR="00503299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составляют </w:t>
            </w:r>
            <w:proofErr w:type="spell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r w:rsidR="00A863F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инструменты интерактивного стола: «Справка», «Клавиатура», «Каталог ресурсов», «Отправить учителю».</w:t>
            </w:r>
            <w:r w:rsidR="00304A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3E44" w:rsidRPr="00A863F3" w:rsidRDefault="00304AAF" w:rsidP="005032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работе с детьми дошкольного возраста педагог пом</w:t>
            </w:r>
            <w:r w:rsidR="00503299">
              <w:rPr>
                <w:rFonts w:ascii="Times New Roman" w:hAnsi="Times New Roman" w:cs="Times New Roman"/>
                <w:sz w:val="24"/>
                <w:szCs w:val="24"/>
              </w:rPr>
              <w:t xml:space="preserve">огает ребенку записать </w:t>
            </w:r>
            <w:proofErr w:type="spellStart"/>
            <w:r w:rsidR="00503299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="00503299">
              <w:rPr>
                <w:rFonts w:ascii="Times New Roman" w:hAnsi="Times New Roman" w:cs="Times New Roman"/>
                <w:sz w:val="24"/>
                <w:szCs w:val="24"/>
              </w:rPr>
              <w:t xml:space="preserve">. Один из вариантов 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503299">
              <w:rPr>
                <w:rFonts w:ascii="Times New Roman" w:hAnsi="Times New Roman" w:cs="Times New Roman"/>
                <w:sz w:val="24"/>
                <w:szCs w:val="24"/>
              </w:rPr>
              <w:t xml:space="preserve"> педагог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запис</w:t>
            </w:r>
            <w:r w:rsidR="00503299">
              <w:rPr>
                <w:rFonts w:ascii="Times New Roman" w:hAnsi="Times New Roman" w:cs="Times New Roman"/>
                <w:sz w:val="24"/>
                <w:szCs w:val="24"/>
              </w:rPr>
              <w:t xml:space="preserve">ывает </w:t>
            </w:r>
            <w:proofErr w:type="spellStart"/>
            <w:r w:rsidR="00503299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="00503299">
              <w:rPr>
                <w:rFonts w:ascii="Times New Roman" w:hAnsi="Times New Roman" w:cs="Times New Roman"/>
                <w:sz w:val="24"/>
                <w:szCs w:val="24"/>
              </w:rPr>
              <w:t xml:space="preserve"> со слов ребенка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печатн</w:t>
            </w:r>
            <w:r w:rsidR="00503299">
              <w:rPr>
                <w:rFonts w:ascii="Times New Roman" w:hAnsi="Times New Roman" w:cs="Times New Roman"/>
                <w:sz w:val="24"/>
                <w:szCs w:val="24"/>
              </w:rPr>
              <w:t>ыми буквами на бумаге, затем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ребенок самостоятельно набирает на виртуальной клавиатуре текст.</w:t>
            </w:r>
            <w:bookmarkStart w:id="0" w:name="_GoBack"/>
            <w:bookmarkEnd w:id="0"/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Методические рекомендации  </w:t>
            </w:r>
          </w:p>
        </w:tc>
        <w:tc>
          <w:tcPr>
            <w:tcW w:w="7507" w:type="dxa"/>
          </w:tcPr>
          <w:p w:rsidR="00C33E44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Написание </w:t>
            </w:r>
            <w:proofErr w:type="spell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формой свободного творчества, требующей от автора умения находить в информационном материале наиболее существенные элементы, делать выводы и кратко их формулировать.</w:t>
            </w:r>
          </w:p>
          <w:p w:rsidR="00304AAF" w:rsidRDefault="00304AAF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AAF" w:rsidRDefault="00304AAF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AAF">
              <w:rPr>
                <w:rFonts w:ascii="Times New Roman" w:hAnsi="Times New Roman" w:cs="Times New Roman"/>
                <w:sz w:val="24"/>
                <w:szCs w:val="24"/>
              </w:rPr>
              <w:t xml:space="preserve">Простота построения </w:t>
            </w:r>
            <w:proofErr w:type="spellStart"/>
            <w:r w:rsidRPr="00304AAF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304AAF">
              <w:rPr>
                <w:rFonts w:ascii="Times New Roman" w:hAnsi="Times New Roman" w:cs="Times New Roman"/>
                <w:sz w:val="24"/>
                <w:szCs w:val="24"/>
              </w:rPr>
              <w:t xml:space="preserve"> делает его одним из эффективных методов развития ребенка дошкольного возраста, который позволяет быстро получить результат. В частности, знакомство с самим понятием слова и расширение словарного запаса для более эффективного выражения своей мысли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3299" w:rsidRDefault="00503299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299" w:rsidRDefault="00503299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упражнении используется метод наглядного моделирования, описанный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Кардашиной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Л.Н.</w:t>
            </w:r>
          </w:p>
          <w:p w:rsidR="00503299" w:rsidRDefault="00503299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Описание  метода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5" w:history="1">
              <w:r w:rsidRPr="0055009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http://festival.1september.ru/articles/586446/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3299" w:rsidRDefault="00503299" w:rsidP="00503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62175" cy="1960624"/>
                  <wp:effectExtent l="0" t="0" r="0" b="19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5-08-22 20-22-40 Скриншот экрана.pn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23" r="20467"/>
                          <a:stretch/>
                        </pic:blipFill>
                        <pic:spPr bwMode="auto">
                          <a:xfrm>
                            <a:off x="0" y="0"/>
                            <a:ext cx="2166132" cy="1964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03299" w:rsidRDefault="00503299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AAF" w:rsidRPr="00A863F3" w:rsidRDefault="00304AAF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63F3" w:rsidRPr="00A863F3" w:rsidRDefault="00A863F3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63F3" w:rsidRDefault="00A863F3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Правила составления </w:t>
            </w:r>
            <w:proofErr w:type="spellStart"/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синквейна</w:t>
            </w:r>
            <w:proofErr w:type="spellEnd"/>
          </w:p>
          <w:p w:rsidR="00A863F3" w:rsidRPr="00A863F3" w:rsidRDefault="00A863F3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i/>
                <w:sz w:val="24"/>
                <w:szCs w:val="24"/>
              </w:rPr>
              <w:t>Первая строка</w:t>
            </w: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 — тема </w:t>
            </w:r>
            <w:proofErr w:type="spell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, заключает в себе одно слово (обычно существительное или местоимение), которое обозначает объект или предмет, о котором пойдет речь.</w:t>
            </w:r>
          </w:p>
          <w:p w:rsidR="00A863F3" w:rsidRDefault="00A863F3" w:rsidP="00A863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Вторая строка </w:t>
            </w: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— два слова (чаще всего прилагательные или причастия), они дают описание признаков и свойств выбранного в </w:t>
            </w:r>
            <w:proofErr w:type="spell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синквейне</w:t>
            </w:r>
            <w:proofErr w:type="spell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предмета или объекта.</w:t>
            </w:r>
          </w:p>
          <w:p w:rsidR="00A863F3" w:rsidRDefault="00A863F3" w:rsidP="00A863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i/>
                <w:sz w:val="24"/>
                <w:szCs w:val="24"/>
              </w:rPr>
              <w:t>Третья строка</w:t>
            </w: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 — образована тремя глаголами или деепричастиями, описывающими характерные действия объекта.</w:t>
            </w:r>
          </w:p>
          <w:p w:rsidR="00A863F3" w:rsidRDefault="00A863F3" w:rsidP="00A863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i/>
                <w:sz w:val="24"/>
                <w:szCs w:val="24"/>
              </w:rPr>
              <w:t>Четвертая строка</w:t>
            </w: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 — фраза из четырёх слов, выражающая личное отношение автора </w:t>
            </w:r>
            <w:proofErr w:type="spell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к описываемому предмету или объекту.</w:t>
            </w:r>
          </w:p>
          <w:p w:rsidR="00A863F3" w:rsidRDefault="00A863F3" w:rsidP="00A863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i/>
                <w:sz w:val="24"/>
                <w:szCs w:val="24"/>
              </w:rPr>
              <w:t>Пятая строка </w:t>
            </w: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— одно слово-резюме, характеризующее суть предмета или объекта.</w:t>
            </w:r>
          </w:p>
          <w:p w:rsidR="00A863F3" w:rsidRDefault="00A863F3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</w:p>
          <w:p w:rsidR="00C33E44" w:rsidRPr="00A863F3" w:rsidRDefault="00C33E44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C33E44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Чёткое соблюдение правил написания </w:t>
            </w:r>
            <w:proofErr w:type="spellStart"/>
            <w:r w:rsidRPr="00C33E44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C33E44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не обязательно. Например, для улучшения текста в четвёртой строке можно использовать три или пять слов, а в пятой строке — два слова. Возможны варианты использования и других частей речи.</w:t>
            </w:r>
          </w:p>
          <w:p w:rsidR="00A863F3" w:rsidRDefault="00A863F3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</w:p>
          <w:p w:rsidR="00A863F3" w:rsidRDefault="00A863F3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Различные вариации для составления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способствуют разноплановому составлению заданий. Помимо самостоятельного (как и в паре, группе) составления нового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, возможн</w:t>
            </w:r>
            <w:r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ы</w:t>
            </w:r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варианты</w:t>
            </w:r>
            <w:r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:</w:t>
            </w:r>
          </w:p>
          <w:p w:rsidR="00A863F3" w:rsidRPr="00A863F3" w:rsidRDefault="00A863F3" w:rsidP="00A863F3">
            <w:pPr>
              <w:pStyle w:val="a6"/>
              <w:numPr>
                <w:ilvl w:val="0"/>
                <w:numId w:val="3"/>
              </w:num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составление краткого рассказа по готовому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синквейну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(с использованием слов и фраз, входящих в состав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);</w:t>
            </w:r>
          </w:p>
          <w:p w:rsidR="00A863F3" w:rsidRPr="00A863F3" w:rsidRDefault="00A863F3" w:rsidP="00A863F3">
            <w:pPr>
              <w:pStyle w:val="a6"/>
              <w:numPr>
                <w:ilvl w:val="0"/>
                <w:numId w:val="3"/>
              </w:num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коррекция и совершенствование готового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;</w:t>
            </w:r>
          </w:p>
          <w:p w:rsidR="00A863F3" w:rsidRDefault="00A863F3" w:rsidP="00A863F3">
            <w:pPr>
              <w:pStyle w:val="a6"/>
              <w:numPr>
                <w:ilvl w:val="0"/>
                <w:numId w:val="3"/>
              </w:num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анализ неполного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для определения отсутствующей части (например, дан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без указания темы — без первой строки, необходимо на основе существующих ее определить).</w:t>
            </w:r>
          </w:p>
          <w:p w:rsidR="00A863F3" w:rsidRPr="00A863F3" w:rsidRDefault="00A863F3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Источник:</w:t>
            </w:r>
            <w:r>
              <w:t xml:space="preserve"> </w:t>
            </w:r>
            <w:hyperlink r:id="rId7" w:history="1">
              <w:r w:rsidRPr="0055009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https://ru.wikipedia.org/wiki/%D0%A1%D0%B8%D0%BD%D0%BA%D0%B2%D0%B5%D0%B9%D0%BD</w:t>
              </w:r>
            </w:hyperlink>
            <w:r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</w:t>
            </w:r>
          </w:p>
          <w:p w:rsidR="00A863F3" w:rsidRPr="00C33E44" w:rsidRDefault="00A863F3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3E44" w:rsidRPr="00A863F3" w:rsidRDefault="00C33E44" w:rsidP="00A863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3E44" w:rsidRPr="00A863F3" w:rsidRDefault="00C33E44" w:rsidP="00A863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33E44" w:rsidRPr="00A86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4205"/>
    <w:multiLevelType w:val="multilevel"/>
    <w:tmpl w:val="11288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C5E64D1"/>
    <w:multiLevelType w:val="hybridMultilevel"/>
    <w:tmpl w:val="62FAA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2D404E"/>
    <w:multiLevelType w:val="multilevel"/>
    <w:tmpl w:val="84A42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CA4"/>
    <w:rsid w:val="001C4CA4"/>
    <w:rsid w:val="00304AAF"/>
    <w:rsid w:val="00503299"/>
    <w:rsid w:val="0067564C"/>
    <w:rsid w:val="00A863F3"/>
    <w:rsid w:val="00C3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DEA49C-6E2E-4E8E-904C-05B38637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3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33E44"/>
  </w:style>
  <w:style w:type="character" w:styleId="a4">
    <w:name w:val="Hyperlink"/>
    <w:basedOn w:val="a0"/>
    <w:uiPriority w:val="99"/>
    <w:unhideWhenUsed/>
    <w:rsid w:val="00C33E44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33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86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1%D0%B8%D0%BD%D0%BA%D0%B2%D0%B5%D0%B9%D0%B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festival.1september.ru/articles/586446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Короткова</dc:creator>
  <cp:keywords/>
  <dc:description/>
  <cp:lastModifiedBy>Валерия Короткова</cp:lastModifiedBy>
  <cp:revision>2</cp:revision>
  <dcterms:created xsi:type="dcterms:W3CDTF">2015-08-22T17:52:00Z</dcterms:created>
  <dcterms:modified xsi:type="dcterms:W3CDTF">2015-08-22T17:52:00Z</dcterms:modified>
</cp:coreProperties>
</file>